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CDA44" w14:textId="77777777" w:rsidR="003E64BB" w:rsidRPr="00774CC9" w:rsidRDefault="003E64BB" w:rsidP="003E64BB">
      <w:pPr>
        <w:spacing w:line="360" w:lineRule="auto"/>
        <w:jc w:val="center"/>
        <w:rPr>
          <w:rFonts w:ascii="Times New Roman" w:hAnsi="Times New Roman" w:cs="Times New Roman"/>
          <w:b/>
          <w:bCs/>
          <w:sz w:val="28"/>
          <w:szCs w:val="28"/>
        </w:rPr>
      </w:pPr>
      <w:r w:rsidRPr="00774CC9">
        <w:rPr>
          <w:rFonts w:ascii="Times New Roman" w:hAnsi="Times New Roman" w:cs="Times New Roman"/>
          <w:b/>
          <w:bCs/>
          <w:sz w:val="28"/>
          <w:szCs w:val="28"/>
        </w:rPr>
        <w:t>Mission Report</w:t>
      </w:r>
    </w:p>
    <w:p w14:paraId="345E2CBC" w14:textId="4F11B05C" w:rsidR="003E64BB" w:rsidRDefault="003E64BB" w:rsidP="003E64BB">
      <w:pPr>
        <w:spacing w:line="360" w:lineRule="auto"/>
        <w:jc w:val="center"/>
        <w:rPr>
          <w:rFonts w:ascii="Times New Roman" w:hAnsi="Times New Roman" w:cs="Times New Roman"/>
          <w:sz w:val="28"/>
          <w:szCs w:val="28"/>
        </w:rPr>
      </w:pPr>
      <w:r w:rsidRPr="00774CC9">
        <w:rPr>
          <w:rFonts w:ascii="Times New Roman" w:hAnsi="Times New Roman" w:cs="Times New Roman"/>
          <w:sz w:val="28"/>
          <w:szCs w:val="28"/>
        </w:rPr>
        <w:t>2020/06/0</w:t>
      </w:r>
      <w:r>
        <w:rPr>
          <w:rFonts w:ascii="Times New Roman" w:hAnsi="Times New Roman" w:cs="Times New Roman"/>
          <w:sz w:val="28"/>
          <w:szCs w:val="28"/>
        </w:rPr>
        <w:t>3</w:t>
      </w:r>
      <w:r w:rsidRPr="00774CC9">
        <w:rPr>
          <w:rFonts w:ascii="Times New Roman" w:hAnsi="Times New Roman" w:cs="Times New Roman"/>
          <w:sz w:val="28"/>
          <w:szCs w:val="28"/>
        </w:rPr>
        <w:t xml:space="preserve"> (</w:t>
      </w:r>
      <w:r>
        <w:rPr>
          <w:rFonts w:ascii="Times New Roman" w:hAnsi="Times New Roman" w:cs="Times New Roman"/>
          <w:sz w:val="28"/>
          <w:szCs w:val="28"/>
        </w:rPr>
        <w:t>Wed</w:t>
      </w:r>
      <w:r w:rsidRPr="00774CC9">
        <w:rPr>
          <w:rFonts w:ascii="Times New Roman" w:hAnsi="Times New Roman" w:cs="Times New Roman"/>
          <w:sz w:val="28"/>
          <w:szCs w:val="28"/>
        </w:rPr>
        <w:t>.)</w:t>
      </w:r>
    </w:p>
    <w:p w14:paraId="1BE6ED75" w14:textId="77777777" w:rsidR="003E64BB" w:rsidRPr="00774CC9" w:rsidRDefault="003E64BB" w:rsidP="003E64BB">
      <w:pPr>
        <w:spacing w:line="360" w:lineRule="auto"/>
        <w:jc w:val="center"/>
        <w:rPr>
          <w:rFonts w:ascii="Times New Roman" w:hAnsi="Times New Roman" w:cs="Times New Roman"/>
          <w:sz w:val="28"/>
          <w:szCs w:val="28"/>
        </w:rPr>
      </w:pPr>
    </w:p>
    <w:p w14:paraId="05306E16" w14:textId="10938AD7" w:rsidR="003E64BB" w:rsidRPr="00774CC9" w:rsidRDefault="003E64BB" w:rsidP="003E64BB">
      <w:pPr>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Preparing for a </w:t>
      </w:r>
      <w:r w:rsidR="00666554">
        <w:rPr>
          <w:rFonts w:ascii="Times New Roman" w:hAnsi="Times New Roman" w:cs="Times New Roman"/>
          <w:sz w:val="28"/>
          <w:szCs w:val="28"/>
          <w:u w:val="single"/>
        </w:rPr>
        <w:t>potential Mei-</w:t>
      </w:r>
      <w:proofErr w:type="spellStart"/>
      <w:r w:rsidR="00666554">
        <w:rPr>
          <w:rFonts w:ascii="Times New Roman" w:hAnsi="Times New Roman" w:cs="Times New Roman"/>
          <w:sz w:val="28"/>
          <w:szCs w:val="28"/>
          <w:u w:val="single"/>
        </w:rPr>
        <w:t>yu</w:t>
      </w:r>
      <w:proofErr w:type="spellEnd"/>
      <w:r>
        <w:rPr>
          <w:rFonts w:ascii="Times New Roman" w:hAnsi="Times New Roman" w:cs="Times New Roman"/>
          <w:sz w:val="28"/>
          <w:szCs w:val="28"/>
          <w:u w:val="single"/>
        </w:rPr>
        <w:t xml:space="preserve"> IOP during the official TAHOPE campaign</w:t>
      </w:r>
    </w:p>
    <w:p w14:paraId="2DFBE788" w14:textId="77777777" w:rsidR="003E64BB" w:rsidRPr="00774CC9" w:rsidRDefault="003E64BB" w:rsidP="003E64BB">
      <w:pPr>
        <w:spacing w:line="360" w:lineRule="auto"/>
        <w:jc w:val="center"/>
        <w:rPr>
          <w:rFonts w:ascii="Times New Roman" w:hAnsi="Times New Roman" w:cs="Times New Roman"/>
        </w:rPr>
      </w:pPr>
      <w:r w:rsidRPr="00D71161">
        <w:rPr>
          <w:rFonts w:ascii="Times New Roman" w:hAnsi="Times New Roman" w:cs="Times New Roman"/>
          <w:b/>
          <w:bCs/>
        </w:rPr>
        <w:t>Ming-Jen Yang</w:t>
      </w:r>
    </w:p>
    <w:p w14:paraId="33EE2652" w14:textId="77777777" w:rsidR="003E64BB" w:rsidRDefault="003E64BB" w:rsidP="003E64BB">
      <w:pPr>
        <w:jc w:val="center"/>
        <w:rPr>
          <w:rFonts w:ascii="Times New Roman" w:hAnsi="Times New Roman" w:cs="Times New Roman"/>
        </w:rPr>
      </w:pPr>
    </w:p>
    <w:p w14:paraId="5240F06E" w14:textId="77777777" w:rsidR="003E64BB" w:rsidRDefault="003E64BB" w:rsidP="003E64BB">
      <w:pPr>
        <w:jc w:val="center"/>
        <w:rPr>
          <w:rFonts w:ascii="Times New Roman" w:hAnsi="Times New Roman" w:cs="Times New Roman"/>
        </w:rPr>
      </w:pPr>
    </w:p>
    <w:p w14:paraId="2054813B" w14:textId="653C9D0F" w:rsidR="003E64BB" w:rsidRDefault="003E64BB" w:rsidP="003E64BB">
      <w:pPr>
        <w:spacing w:line="360" w:lineRule="auto"/>
        <w:jc w:val="both"/>
        <w:rPr>
          <w:rFonts w:ascii="Times New Roman" w:hAnsi="Times New Roman" w:cs="Times New Roman"/>
        </w:rPr>
      </w:pPr>
      <w:r>
        <w:rPr>
          <w:rFonts w:ascii="Times New Roman" w:hAnsi="Times New Roman" w:cs="Times New Roman"/>
          <w:b/>
          <w:bCs/>
        </w:rPr>
        <w:t>Mission:</w:t>
      </w:r>
      <w:r w:rsidRPr="00424A4E">
        <w:rPr>
          <w:rFonts w:ascii="Times New Roman" w:hAnsi="Times New Roman" w:cs="Times New Roman"/>
        </w:rPr>
        <w:t xml:space="preserve"> </w:t>
      </w:r>
      <w:r w:rsidR="00424A4E" w:rsidRPr="00424A4E">
        <w:rPr>
          <w:rFonts w:ascii="Times New Roman" w:hAnsi="Times New Roman" w:cs="Times New Roman"/>
        </w:rPr>
        <w:t>“</w:t>
      </w:r>
      <w:r w:rsidR="00424A4E">
        <w:rPr>
          <w:rFonts w:ascii="Times New Roman" w:hAnsi="Times New Roman" w:cs="Times New Roman"/>
        </w:rPr>
        <w:t xml:space="preserve">Virtual” </w:t>
      </w:r>
      <w:r>
        <w:rPr>
          <w:rFonts w:ascii="Times New Roman" w:hAnsi="Times New Roman" w:cs="Times New Roman"/>
        </w:rPr>
        <w:t>Mei-</w:t>
      </w:r>
      <w:proofErr w:type="spellStart"/>
      <w:r>
        <w:rPr>
          <w:rFonts w:ascii="Times New Roman" w:hAnsi="Times New Roman" w:cs="Times New Roman"/>
        </w:rPr>
        <w:t>yu</w:t>
      </w:r>
      <w:proofErr w:type="spellEnd"/>
      <w:r>
        <w:rPr>
          <w:rFonts w:ascii="Times New Roman" w:hAnsi="Times New Roman" w:cs="Times New Roman"/>
        </w:rPr>
        <w:t xml:space="preserve"> IOP</w:t>
      </w:r>
    </w:p>
    <w:p w14:paraId="64EE8308" w14:textId="77777777" w:rsidR="003E64BB" w:rsidRDefault="003E64BB" w:rsidP="003E64BB">
      <w:pPr>
        <w:spacing w:line="360" w:lineRule="auto"/>
        <w:jc w:val="both"/>
        <w:rPr>
          <w:rFonts w:ascii="Times New Roman" w:hAnsi="Times New Roman" w:cs="Times New Roman"/>
        </w:rPr>
      </w:pPr>
      <w:bookmarkStart w:id="0" w:name="_GoBack"/>
      <w:bookmarkEnd w:id="0"/>
    </w:p>
    <w:p w14:paraId="2D25B880" w14:textId="3E0B1D50" w:rsidR="003E64BB" w:rsidRDefault="003E64BB" w:rsidP="003E64BB">
      <w:pPr>
        <w:spacing w:line="360" w:lineRule="auto"/>
        <w:jc w:val="both"/>
        <w:rPr>
          <w:rFonts w:ascii="Times New Roman" w:hAnsi="Times New Roman" w:cs="Times New Roman"/>
        </w:rPr>
      </w:pPr>
      <w:r>
        <w:rPr>
          <w:rFonts w:ascii="Times New Roman" w:hAnsi="Times New Roman" w:cs="Times New Roman"/>
          <w:b/>
          <w:bCs/>
        </w:rPr>
        <w:t xml:space="preserve">Scientific Discussions: </w:t>
      </w:r>
      <w:r>
        <w:rPr>
          <w:rFonts w:ascii="Times New Roman" w:hAnsi="Times New Roman" w:cs="Times New Roman"/>
        </w:rPr>
        <w:t>For the past two days, the CWB forecast team has been</w:t>
      </w:r>
      <w:r>
        <w:rPr>
          <w:rFonts w:ascii="Times New Roman" w:hAnsi="Times New Roman" w:cs="Times New Roman"/>
        </w:rPr>
        <w:t xml:space="preserve"> </w:t>
      </w:r>
      <w:r>
        <w:rPr>
          <w:rFonts w:ascii="Times New Roman" w:hAnsi="Times New Roman" w:cs="Times New Roman"/>
        </w:rPr>
        <w:t xml:space="preserve">reviewing a </w:t>
      </w:r>
      <w:r w:rsidR="00A9300D">
        <w:rPr>
          <w:rFonts w:ascii="Times New Roman" w:hAnsi="Times New Roman" w:cs="Times New Roman"/>
        </w:rPr>
        <w:t xml:space="preserve">previous </w:t>
      </w:r>
      <w:r>
        <w:rPr>
          <w:rFonts w:ascii="Times New Roman" w:hAnsi="Times New Roman" w:cs="Times New Roman"/>
        </w:rPr>
        <w:t>Mei-</w:t>
      </w:r>
      <w:proofErr w:type="spellStart"/>
      <w:r>
        <w:rPr>
          <w:rFonts w:ascii="Times New Roman" w:hAnsi="Times New Roman" w:cs="Times New Roman"/>
        </w:rPr>
        <w:t>yu</w:t>
      </w:r>
      <w:proofErr w:type="spellEnd"/>
      <w:r>
        <w:rPr>
          <w:rFonts w:ascii="Times New Roman" w:hAnsi="Times New Roman" w:cs="Times New Roman"/>
        </w:rPr>
        <w:t xml:space="preserve"> case about two weeks before the start of the TAHOPE Dry Run campaign as the conditions over the TAHOPE research domain is expected to remain </w:t>
      </w:r>
      <w:r w:rsidR="00A9300D">
        <w:rPr>
          <w:rFonts w:ascii="Times New Roman" w:hAnsi="Times New Roman" w:cs="Times New Roman"/>
        </w:rPr>
        <w:t>stable</w:t>
      </w:r>
      <w:r>
        <w:rPr>
          <w:rFonts w:ascii="Times New Roman" w:hAnsi="Times New Roman" w:cs="Times New Roman"/>
        </w:rPr>
        <w:t xml:space="preserve">. </w:t>
      </w:r>
      <w:r w:rsidR="00666554">
        <w:rPr>
          <w:rFonts w:ascii="Times New Roman" w:hAnsi="Times New Roman" w:cs="Times New Roman"/>
        </w:rPr>
        <w:t>The</w:t>
      </w:r>
      <w:r w:rsidR="0076604E">
        <w:rPr>
          <w:rFonts w:ascii="Times New Roman" w:hAnsi="Times New Roman" w:cs="Times New Roman"/>
        </w:rPr>
        <w:t xml:space="preserve"> </w:t>
      </w:r>
      <w:r>
        <w:rPr>
          <w:rFonts w:ascii="Times New Roman" w:hAnsi="Times New Roman" w:cs="Times New Roman"/>
        </w:rPr>
        <w:t>forecasters present</w:t>
      </w:r>
      <w:r w:rsidR="0076604E">
        <w:rPr>
          <w:rFonts w:ascii="Times New Roman" w:hAnsi="Times New Roman" w:cs="Times New Roman"/>
        </w:rPr>
        <w:t>ed</w:t>
      </w:r>
      <w:r>
        <w:rPr>
          <w:rFonts w:ascii="Times New Roman" w:hAnsi="Times New Roman" w:cs="Times New Roman"/>
        </w:rPr>
        <w:t xml:space="preserve"> </w:t>
      </w:r>
      <w:r w:rsidR="0076604E">
        <w:rPr>
          <w:rFonts w:ascii="Times New Roman" w:hAnsi="Times New Roman" w:cs="Times New Roman"/>
        </w:rPr>
        <w:t xml:space="preserve">the environmental conditions on 21 May 2020 and the forecast </w:t>
      </w:r>
      <w:r w:rsidR="00666554">
        <w:rPr>
          <w:rFonts w:ascii="Times New Roman" w:hAnsi="Times New Roman" w:cs="Times New Roman"/>
        </w:rPr>
        <w:t>from</w:t>
      </w:r>
      <w:r w:rsidR="0076604E">
        <w:rPr>
          <w:rFonts w:ascii="Times New Roman" w:hAnsi="Times New Roman" w:cs="Times New Roman"/>
        </w:rPr>
        <w:t xml:space="preserve"> 22</w:t>
      </w:r>
      <w:r w:rsidR="00666554">
        <w:rPr>
          <w:rFonts w:ascii="Times New Roman" w:hAnsi="Times New Roman" w:cs="Times New Roman"/>
        </w:rPr>
        <w:t xml:space="preserve"> May to </w:t>
      </w:r>
      <w:r w:rsidR="0076604E">
        <w:rPr>
          <w:rFonts w:ascii="Times New Roman" w:hAnsi="Times New Roman" w:cs="Times New Roman"/>
        </w:rPr>
        <w:t xml:space="preserve">24 May. The forecaster showed a surface wind shift line over northern Taiwan that is expected </w:t>
      </w:r>
      <w:r w:rsidR="00666554">
        <w:rPr>
          <w:rFonts w:ascii="Times New Roman" w:hAnsi="Times New Roman" w:cs="Times New Roman"/>
        </w:rPr>
        <w:t>to</w:t>
      </w:r>
      <w:r w:rsidR="0076604E">
        <w:rPr>
          <w:rFonts w:ascii="Times New Roman" w:hAnsi="Times New Roman" w:cs="Times New Roman"/>
        </w:rPr>
        <w:t xml:space="preserve"> propagating gradually to the south in the next few days. Intensifying low-level moisture transport over Taiwan Strait raised the potential for widespread, heavy rainfall within the main TAHOPE research domain</w:t>
      </w:r>
      <w:r w:rsidR="000E5A23">
        <w:rPr>
          <w:rFonts w:ascii="Times New Roman" w:hAnsi="Times New Roman" w:cs="Times New Roman"/>
        </w:rPr>
        <w:t xml:space="preserve"> for the upcoming days</w:t>
      </w:r>
      <w:r w:rsidR="0076604E">
        <w:rPr>
          <w:rFonts w:ascii="Times New Roman" w:hAnsi="Times New Roman" w:cs="Times New Roman"/>
        </w:rPr>
        <w:t xml:space="preserve">.  </w:t>
      </w:r>
    </w:p>
    <w:p w14:paraId="1B23E43D" w14:textId="77777777" w:rsidR="003E64BB" w:rsidRDefault="003E64BB" w:rsidP="003E64BB">
      <w:pPr>
        <w:spacing w:line="360" w:lineRule="auto"/>
        <w:jc w:val="both"/>
        <w:rPr>
          <w:rFonts w:ascii="Times New Roman" w:hAnsi="Times New Roman" w:cs="Times New Roman"/>
        </w:rPr>
      </w:pPr>
    </w:p>
    <w:p w14:paraId="4AF7B48D" w14:textId="16C61B23" w:rsidR="003E64BB" w:rsidRDefault="0076604E" w:rsidP="003E64BB">
      <w:pPr>
        <w:spacing w:line="360" w:lineRule="auto"/>
        <w:jc w:val="both"/>
        <w:rPr>
          <w:rFonts w:ascii="Times New Roman" w:hAnsi="Times New Roman" w:cs="Times New Roman"/>
        </w:rPr>
      </w:pPr>
      <w:r>
        <w:rPr>
          <w:rFonts w:ascii="Times New Roman" w:hAnsi="Times New Roman" w:cs="Times New Roman"/>
        </w:rPr>
        <w:t xml:space="preserve">The </w:t>
      </w:r>
      <w:r w:rsidR="003E64BB">
        <w:rPr>
          <w:rFonts w:ascii="Times New Roman" w:hAnsi="Times New Roman" w:cs="Times New Roman"/>
        </w:rPr>
        <w:t xml:space="preserve">TAHOPE/PRECIP PIs </w:t>
      </w:r>
      <w:r>
        <w:rPr>
          <w:rFonts w:ascii="Times New Roman" w:hAnsi="Times New Roman" w:cs="Times New Roman"/>
        </w:rPr>
        <w:t xml:space="preserve">participating in the remote conference agree that if similar </w:t>
      </w:r>
      <w:r w:rsidR="00666554">
        <w:rPr>
          <w:rFonts w:ascii="Times New Roman" w:hAnsi="Times New Roman" w:cs="Times New Roman"/>
        </w:rPr>
        <w:t>conditions</w:t>
      </w:r>
      <w:r>
        <w:rPr>
          <w:rFonts w:ascii="Times New Roman" w:hAnsi="Times New Roman" w:cs="Times New Roman"/>
        </w:rPr>
        <w:t xml:space="preserve"> exist during the official TAHOPE campaign, it will be preferable to have an IOP to observe this potential rainfall event</w:t>
      </w:r>
      <w:r w:rsidR="003E64BB">
        <w:rPr>
          <w:rFonts w:ascii="Times New Roman" w:hAnsi="Times New Roman" w:cs="Times New Roman"/>
        </w:rPr>
        <w:t xml:space="preserve">. </w:t>
      </w:r>
      <w:r w:rsidR="00DF2F58">
        <w:rPr>
          <w:rFonts w:ascii="Times New Roman" w:hAnsi="Times New Roman" w:cs="Times New Roman"/>
        </w:rPr>
        <w:t>Observations on this event could be focus on documenting the environmental conditions upstream of Taiwan, specifically the moisture and wind profiles within t</w:t>
      </w:r>
      <w:r w:rsidR="00464E95">
        <w:rPr>
          <w:rFonts w:ascii="Times New Roman" w:hAnsi="Times New Roman" w:cs="Times New Roman"/>
        </w:rPr>
        <w:t>he</w:t>
      </w:r>
      <w:r w:rsidR="00DF2F58">
        <w:rPr>
          <w:rFonts w:ascii="Times New Roman" w:hAnsi="Times New Roman" w:cs="Times New Roman"/>
        </w:rPr>
        <w:t xml:space="preserve"> lowest 1-2 km. Instrumental assets located in Taiwan could be used to observe the environmental conditions near the front with greater temporal resolution, this observation could then be used to improve model predictability on Mei-</w:t>
      </w:r>
      <w:proofErr w:type="spellStart"/>
      <w:r w:rsidR="00DF2F58">
        <w:rPr>
          <w:rFonts w:ascii="Times New Roman" w:hAnsi="Times New Roman" w:cs="Times New Roman"/>
        </w:rPr>
        <w:t>yu</w:t>
      </w:r>
      <w:proofErr w:type="spellEnd"/>
      <w:r w:rsidR="00DF2F58">
        <w:rPr>
          <w:rFonts w:ascii="Times New Roman" w:hAnsi="Times New Roman" w:cs="Times New Roman"/>
        </w:rPr>
        <w:t xml:space="preserve"> frontal movement. </w:t>
      </w:r>
    </w:p>
    <w:p w14:paraId="2ACB7101" w14:textId="59BAF659" w:rsidR="00DF2F58" w:rsidRDefault="00DF2F58" w:rsidP="003E64BB">
      <w:pPr>
        <w:spacing w:line="360" w:lineRule="auto"/>
        <w:jc w:val="both"/>
        <w:rPr>
          <w:rFonts w:ascii="Times New Roman" w:hAnsi="Times New Roman" w:cs="Times New Roman"/>
        </w:rPr>
      </w:pPr>
    </w:p>
    <w:p w14:paraId="1C10D0F2" w14:textId="320E07CC" w:rsidR="00641F76" w:rsidRDefault="00DF2F58" w:rsidP="003E64BB">
      <w:pPr>
        <w:spacing w:line="360" w:lineRule="auto"/>
        <w:jc w:val="both"/>
        <w:rPr>
          <w:rFonts w:ascii="Times New Roman" w:hAnsi="Times New Roman" w:cs="Times New Roman"/>
        </w:rPr>
      </w:pPr>
      <w:r>
        <w:rPr>
          <w:rFonts w:ascii="Times New Roman" w:hAnsi="Times New Roman" w:cs="Times New Roman"/>
          <w:b/>
          <w:bCs/>
        </w:rPr>
        <w:t>Deployment strategy</w:t>
      </w:r>
      <w:r>
        <w:rPr>
          <w:rFonts w:ascii="Times New Roman" w:hAnsi="Times New Roman" w:cs="Times New Roman"/>
          <w:b/>
          <w:bCs/>
        </w:rPr>
        <w:t>:</w:t>
      </w:r>
      <w:r w:rsidR="00641F76">
        <w:rPr>
          <w:rFonts w:ascii="Times New Roman" w:hAnsi="Times New Roman" w:cs="Times New Roman"/>
          <w:b/>
          <w:bCs/>
        </w:rPr>
        <w:t xml:space="preserve"> </w:t>
      </w:r>
      <w:r w:rsidR="00641F76">
        <w:rPr>
          <w:rFonts w:ascii="Times New Roman" w:hAnsi="Times New Roman" w:cs="Times New Roman"/>
        </w:rPr>
        <w:t xml:space="preserve">Assuming everything goes as planned during the official TAHOPE campaign, </w:t>
      </w:r>
      <w:r w:rsidR="00A9300D">
        <w:rPr>
          <w:rFonts w:ascii="Times New Roman" w:hAnsi="Times New Roman" w:cs="Times New Roman"/>
        </w:rPr>
        <w:t xml:space="preserve">a couple of deployment decisions would be made </w:t>
      </w:r>
      <w:r w:rsidR="00CA6C43">
        <w:rPr>
          <w:rFonts w:ascii="Times New Roman" w:hAnsi="Times New Roman" w:cs="Times New Roman"/>
        </w:rPr>
        <w:t>for this</w:t>
      </w:r>
      <w:r w:rsidR="00A9300D">
        <w:rPr>
          <w:rFonts w:ascii="Times New Roman" w:hAnsi="Times New Roman" w:cs="Times New Roman"/>
        </w:rPr>
        <w:t xml:space="preserve"> IOP.</w:t>
      </w:r>
      <w:r w:rsidR="002D7970">
        <w:rPr>
          <w:rFonts w:ascii="Times New Roman" w:hAnsi="Times New Roman" w:cs="Times New Roman"/>
        </w:rPr>
        <w:t xml:space="preserve"> </w:t>
      </w:r>
      <w:r w:rsidR="00124770">
        <w:rPr>
          <w:rFonts w:ascii="Times New Roman" w:hAnsi="Times New Roman" w:cs="Times New Roman"/>
        </w:rPr>
        <w:t>A</w:t>
      </w:r>
      <w:r w:rsidR="00CA6C43">
        <w:rPr>
          <w:rFonts w:ascii="Times New Roman" w:hAnsi="Times New Roman" w:cs="Times New Roman"/>
        </w:rPr>
        <w:t xml:space="preserve">ll </w:t>
      </w:r>
      <w:r w:rsidR="00124770">
        <w:rPr>
          <w:rFonts w:ascii="Times New Roman" w:hAnsi="Times New Roman" w:cs="Times New Roman"/>
        </w:rPr>
        <w:t xml:space="preserve">TAHOPE </w:t>
      </w:r>
      <w:r w:rsidR="00CA6C43">
        <w:rPr>
          <w:rFonts w:ascii="Times New Roman" w:hAnsi="Times New Roman" w:cs="Times New Roman"/>
        </w:rPr>
        <w:t xml:space="preserve">sounding sites </w:t>
      </w:r>
      <w:r w:rsidR="00124770">
        <w:rPr>
          <w:rFonts w:ascii="Times New Roman" w:hAnsi="Times New Roman" w:cs="Times New Roman"/>
        </w:rPr>
        <w:t xml:space="preserve">are requested to launch extra soundings throughout the day, </w:t>
      </w:r>
      <w:r w:rsidR="002D7970">
        <w:rPr>
          <w:rFonts w:ascii="Times New Roman" w:hAnsi="Times New Roman" w:cs="Times New Roman"/>
        </w:rPr>
        <w:t xml:space="preserve">but especially for </w:t>
      </w:r>
      <w:r w:rsidR="00124770">
        <w:rPr>
          <w:rFonts w:ascii="Times New Roman" w:hAnsi="Times New Roman" w:cs="Times New Roman"/>
        </w:rPr>
        <w:t xml:space="preserve">the </w:t>
      </w:r>
      <w:proofErr w:type="spellStart"/>
      <w:r w:rsidR="00124770">
        <w:rPr>
          <w:rFonts w:ascii="Times New Roman" w:hAnsi="Times New Roman" w:cs="Times New Roman"/>
        </w:rPr>
        <w:t>Dongsha</w:t>
      </w:r>
      <w:proofErr w:type="spellEnd"/>
      <w:r w:rsidR="00124770">
        <w:rPr>
          <w:rFonts w:ascii="Times New Roman" w:hAnsi="Times New Roman" w:cs="Times New Roman"/>
        </w:rPr>
        <w:t xml:space="preserve"> Island and the </w:t>
      </w:r>
      <w:r w:rsidR="002D7970">
        <w:rPr>
          <w:rFonts w:ascii="Times New Roman" w:hAnsi="Times New Roman" w:cs="Times New Roman"/>
        </w:rPr>
        <w:t>southern Taiwan</w:t>
      </w:r>
      <w:r w:rsidR="00124770">
        <w:rPr>
          <w:rFonts w:ascii="Times New Roman" w:hAnsi="Times New Roman" w:cs="Times New Roman"/>
        </w:rPr>
        <w:t xml:space="preserve"> sites.</w:t>
      </w:r>
      <w:r w:rsidR="00A9300D">
        <w:rPr>
          <w:rFonts w:ascii="Times New Roman" w:hAnsi="Times New Roman" w:cs="Times New Roman"/>
        </w:rPr>
        <w:t xml:space="preserve"> </w:t>
      </w:r>
      <w:r w:rsidR="00124770">
        <w:rPr>
          <w:rFonts w:ascii="Times New Roman" w:hAnsi="Times New Roman" w:cs="Times New Roman"/>
        </w:rPr>
        <w:t xml:space="preserve">If there is enough DOTSTAR flight hours left in our disposal, we should also consider the possibility to do one or two flights in the general area of southwestern </w:t>
      </w:r>
      <w:r w:rsidR="00124770">
        <w:rPr>
          <w:rFonts w:ascii="Times New Roman" w:hAnsi="Times New Roman" w:cs="Times New Roman"/>
        </w:rPr>
        <w:lastRenderedPageBreak/>
        <w:t xml:space="preserve">Taiwan and northern South China Sea (black dotted area </w:t>
      </w:r>
      <w:r w:rsidR="00D06598">
        <w:rPr>
          <w:rFonts w:ascii="Times New Roman" w:hAnsi="Times New Roman" w:cs="Times New Roman"/>
        </w:rPr>
        <w:t xml:space="preserve">“A” </w:t>
      </w:r>
      <w:r w:rsidR="00124770">
        <w:rPr>
          <w:rFonts w:ascii="Times New Roman" w:hAnsi="Times New Roman" w:cs="Times New Roman"/>
        </w:rPr>
        <w:t>in Fig. 1). The purpose of these flights would be to sample the upstream environment of the Mei-</w:t>
      </w:r>
      <w:proofErr w:type="spellStart"/>
      <w:r w:rsidR="00124770">
        <w:rPr>
          <w:rFonts w:ascii="Times New Roman" w:hAnsi="Times New Roman" w:cs="Times New Roman"/>
        </w:rPr>
        <w:t>yu</w:t>
      </w:r>
      <w:proofErr w:type="spellEnd"/>
      <w:r w:rsidR="00124770">
        <w:rPr>
          <w:rFonts w:ascii="Times New Roman" w:hAnsi="Times New Roman" w:cs="Times New Roman"/>
        </w:rPr>
        <w:t xml:space="preserve"> front. </w:t>
      </w:r>
      <w:r w:rsidR="006E0A84">
        <w:rPr>
          <w:rFonts w:ascii="Times New Roman" w:hAnsi="Times New Roman" w:cs="Times New Roman"/>
        </w:rPr>
        <w:t xml:space="preserve">While there </w:t>
      </w:r>
      <w:r w:rsidR="00D06598">
        <w:rPr>
          <w:rFonts w:ascii="Times New Roman" w:hAnsi="Times New Roman" w:cs="Times New Roman"/>
        </w:rPr>
        <w:t>are</w:t>
      </w:r>
      <w:r w:rsidR="006E0A84">
        <w:rPr>
          <w:rFonts w:ascii="Times New Roman" w:hAnsi="Times New Roman" w:cs="Times New Roman"/>
        </w:rPr>
        <w:t xml:space="preserve"> some model disagreements with regard to the convective activity in northern Taiwan, radiosonde sites there should also prepare to launch extra soundings. The objective for observations in </w:t>
      </w:r>
      <w:r w:rsidR="00D06598">
        <w:rPr>
          <w:rFonts w:ascii="Times New Roman" w:hAnsi="Times New Roman" w:cs="Times New Roman"/>
        </w:rPr>
        <w:t>the red-dotted</w:t>
      </w:r>
      <w:r w:rsidR="006E0A84">
        <w:rPr>
          <w:rFonts w:ascii="Times New Roman" w:hAnsi="Times New Roman" w:cs="Times New Roman"/>
        </w:rPr>
        <w:t xml:space="preserve"> area </w:t>
      </w:r>
      <w:r w:rsidR="00D06598">
        <w:rPr>
          <w:rFonts w:ascii="Times New Roman" w:hAnsi="Times New Roman" w:cs="Times New Roman"/>
        </w:rPr>
        <w:t xml:space="preserve">“B” in Fig. 1 </w:t>
      </w:r>
      <w:r w:rsidR="006E0A84">
        <w:rPr>
          <w:rFonts w:ascii="Times New Roman" w:hAnsi="Times New Roman" w:cs="Times New Roman"/>
        </w:rPr>
        <w:t>would be to sample the small-scale features and time evolution of the southward-propagating Mei-</w:t>
      </w:r>
      <w:proofErr w:type="spellStart"/>
      <w:r w:rsidR="006E0A84">
        <w:rPr>
          <w:rFonts w:ascii="Times New Roman" w:hAnsi="Times New Roman" w:cs="Times New Roman"/>
        </w:rPr>
        <w:t>yu</w:t>
      </w:r>
      <w:proofErr w:type="spellEnd"/>
      <w:r w:rsidR="006E0A84">
        <w:rPr>
          <w:rFonts w:ascii="Times New Roman" w:hAnsi="Times New Roman" w:cs="Times New Roman"/>
        </w:rPr>
        <w:t xml:space="preserve"> front and associated convection. Radar platforms in this area (</w:t>
      </w:r>
      <w:proofErr w:type="spellStart"/>
      <w:r w:rsidR="006E0A84">
        <w:rPr>
          <w:rFonts w:ascii="Times New Roman" w:hAnsi="Times New Roman" w:cs="Times New Roman"/>
        </w:rPr>
        <w:t>SPolKa</w:t>
      </w:r>
      <w:proofErr w:type="spellEnd"/>
      <w:r w:rsidR="006E0A84">
        <w:rPr>
          <w:rFonts w:ascii="Times New Roman" w:hAnsi="Times New Roman" w:cs="Times New Roman"/>
        </w:rPr>
        <w:t xml:space="preserve">, two mobile radars from NTU and NCU, the CSU SEA-POL radar) could consider performing synchronized scannings and performing some RHIs to sample the vertical structures of the front. </w:t>
      </w:r>
      <w:r w:rsidR="00D06598">
        <w:rPr>
          <w:rFonts w:ascii="Times New Roman" w:hAnsi="Times New Roman" w:cs="Times New Roman"/>
        </w:rPr>
        <w:t>Observations from profilers and vertical-pointing radars near Hsinchu would also be beneficial in accomplishing the observation objective</w:t>
      </w:r>
      <w:r w:rsidR="003C4729">
        <w:rPr>
          <w:rFonts w:ascii="Times New Roman" w:hAnsi="Times New Roman" w:cs="Times New Roman"/>
        </w:rPr>
        <w:t>s</w:t>
      </w:r>
      <w:r w:rsidR="00D06598">
        <w:rPr>
          <w:rFonts w:ascii="Times New Roman" w:hAnsi="Times New Roman" w:cs="Times New Roman"/>
        </w:rPr>
        <w:t xml:space="preserve">. </w:t>
      </w:r>
    </w:p>
    <w:p w14:paraId="0D379708" w14:textId="0D619C89" w:rsidR="00641F76" w:rsidRDefault="00641F76" w:rsidP="003E64BB">
      <w:pPr>
        <w:spacing w:line="360" w:lineRule="auto"/>
        <w:jc w:val="both"/>
        <w:rPr>
          <w:rFonts w:ascii="Times New Roman" w:hAnsi="Times New Roman" w:cs="Times New Roman"/>
        </w:rPr>
      </w:pPr>
    </w:p>
    <w:p w14:paraId="2ABE946A" w14:textId="254B9B4A" w:rsidR="003E64BB" w:rsidRDefault="00D06598">
      <w:r>
        <w:rPr>
          <w:noProof/>
        </w:rPr>
        <mc:AlternateContent>
          <mc:Choice Requires="wps">
            <w:drawing>
              <wp:anchor distT="0" distB="0" distL="114300" distR="114300" simplePos="0" relativeHeight="251659264" behindDoc="0" locked="0" layoutInCell="1" allowOverlap="1" wp14:anchorId="296E57F2" wp14:editId="5CAE20F9">
                <wp:simplePos x="0" y="0"/>
                <wp:positionH relativeFrom="column">
                  <wp:posOffset>2203572</wp:posOffset>
                </wp:positionH>
                <wp:positionV relativeFrom="paragraph">
                  <wp:posOffset>2055630</wp:posOffset>
                </wp:positionV>
                <wp:extent cx="351533" cy="304165"/>
                <wp:effectExtent l="0" t="12700" r="0" b="13335"/>
                <wp:wrapNone/>
                <wp:docPr id="2" name="Text Box 2"/>
                <wp:cNvGraphicFramePr/>
                <a:graphic xmlns:a="http://schemas.openxmlformats.org/drawingml/2006/main">
                  <a:graphicData uri="http://schemas.microsoft.com/office/word/2010/wordprocessingShape">
                    <wps:wsp>
                      <wps:cNvSpPr txBox="1"/>
                      <wps:spPr>
                        <a:xfrm rot="19977929">
                          <a:off x="0" y="0"/>
                          <a:ext cx="351533" cy="304165"/>
                        </a:xfrm>
                        <a:prstGeom prst="rect">
                          <a:avLst/>
                        </a:prstGeom>
                        <a:noFill/>
                        <a:ln w="6350">
                          <a:noFill/>
                        </a:ln>
                      </wps:spPr>
                      <wps:txbx>
                        <w:txbxContent>
                          <w:p w14:paraId="19F9FBA6" w14:textId="20177308" w:rsidR="00D06598" w:rsidRPr="00D06598" w:rsidRDefault="00D06598">
                            <w:pPr>
                              <w:rPr>
                                <w:rFonts w:ascii="Helvetica" w:hAnsi="Helvetica"/>
                                <w:b/>
                                <w:bCs/>
                                <w:color w:val="0D0D0D" w:themeColor="text1" w:themeTint="F2"/>
                              </w:rPr>
                            </w:pPr>
                            <w:r>
                              <w:rPr>
                                <w:rFonts w:ascii="Helvetica" w:hAnsi="Helvetica"/>
                                <w:b/>
                                <w:bCs/>
                                <w:color w:val="0D0D0D" w:themeColor="text1" w:themeTint="F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E57F2" id="_x0000_t202" coordsize="21600,21600" o:spt="202" path="m,l,21600r21600,l21600,xe">
                <v:stroke joinstyle="miter"/>
                <v:path gradientshapeok="t" o:connecttype="rect"/>
              </v:shapetype>
              <v:shape id="Text Box 2" o:spid="_x0000_s1026" type="#_x0000_t202" style="position:absolute;margin-left:173.5pt;margin-top:161.85pt;width:27.7pt;height:23.95pt;rotation:-177173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" filled="f" stroked="f" strokeweight=".5pt">
                <v:textbox>
                  <w:txbxContent>
                    <w:p w14:paraId="19F9FBA6" w14:textId="20177308" w:rsidR="00D06598" w:rsidRPr="00D06598" w:rsidRDefault="00D06598">
                      <w:pPr>
                        <w:rPr>
                          <w:rFonts w:ascii="Helvetica" w:hAnsi="Helvetica"/>
                          <w:b/>
                          <w:bCs/>
                          <w:color w:val="0D0D0D" w:themeColor="text1" w:themeTint="F2"/>
                        </w:rPr>
                      </w:pPr>
                      <w:r>
                        <w:rPr>
                          <w:rFonts w:ascii="Helvetica" w:hAnsi="Helvetica"/>
                          <w:b/>
                          <w:bCs/>
                          <w:color w:val="0D0D0D" w:themeColor="text1" w:themeTint="F2"/>
                        </w:rPr>
                        <w:t>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6E5169F" wp14:editId="10F1432F">
                <wp:simplePos x="0" y="0"/>
                <wp:positionH relativeFrom="column">
                  <wp:posOffset>4130171</wp:posOffset>
                </wp:positionH>
                <wp:positionV relativeFrom="paragraph">
                  <wp:posOffset>526152</wp:posOffset>
                </wp:positionV>
                <wp:extent cx="338959" cy="264751"/>
                <wp:effectExtent l="0" t="0" r="0" b="0"/>
                <wp:wrapNone/>
                <wp:docPr id="3" name="Text Box 3"/>
                <wp:cNvGraphicFramePr/>
                <a:graphic xmlns:a="http://schemas.openxmlformats.org/drawingml/2006/main">
                  <a:graphicData uri="http://schemas.microsoft.com/office/word/2010/wordprocessingShape">
                    <wps:wsp>
                      <wps:cNvSpPr txBox="1"/>
                      <wps:spPr>
                        <a:xfrm>
                          <a:off x="0" y="0"/>
                          <a:ext cx="338959" cy="264751"/>
                        </a:xfrm>
                        <a:prstGeom prst="rect">
                          <a:avLst/>
                        </a:prstGeom>
                        <a:noFill/>
                        <a:ln w="6350">
                          <a:noFill/>
                        </a:ln>
                      </wps:spPr>
                      <wps:txbx>
                        <w:txbxContent>
                          <w:p w14:paraId="4B4E96C5" w14:textId="03BEC050" w:rsidR="00D06598" w:rsidRPr="00D06598" w:rsidRDefault="00D06598" w:rsidP="00D06598">
                            <w:pPr>
                              <w:rPr>
                                <w:rFonts w:ascii="Helvetica" w:hAnsi="Helvetica"/>
                                <w:b/>
                                <w:bCs/>
                                <w:color w:val="C00000"/>
                              </w:rPr>
                            </w:pPr>
                            <w:r>
                              <w:rPr>
                                <w:rFonts w:ascii="Helvetica" w:hAnsi="Helvetica"/>
                                <w:b/>
                                <w:bCs/>
                                <w:color w:val="C0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5169F" id="Text Box 3" o:spid="_x0000_s1027" type="#_x0000_t202" style="position:absolute;margin-left:325.2pt;margin-top:41.45pt;width:26.7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" filled="f" stroked="f" strokeweight=".5pt">
                <v:textbox>
                  <w:txbxContent>
                    <w:p w14:paraId="4B4E96C5" w14:textId="03BEC050" w:rsidR="00D06598" w:rsidRPr="00D06598" w:rsidRDefault="00D06598" w:rsidP="00D06598">
                      <w:pPr>
                        <w:rPr>
                          <w:rFonts w:ascii="Helvetica" w:hAnsi="Helvetica"/>
                          <w:b/>
                          <w:bCs/>
                          <w:color w:val="C00000"/>
                        </w:rPr>
                      </w:pPr>
                      <w:r>
                        <w:rPr>
                          <w:rFonts w:ascii="Helvetica" w:hAnsi="Helvetica"/>
                          <w:b/>
                          <w:bCs/>
                          <w:color w:val="C00000"/>
                        </w:rPr>
                        <w:t>B</w:t>
                      </w:r>
                    </w:p>
                  </w:txbxContent>
                </v:textbox>
              </v:shape>
            </w:pict>
          </mc:Fallback>
        </mc:AlternateContent>
      </w:r>
      <w:r w:rsidR="008B6D1B">
        <w:rPr>
          <w:noProof/>
        </w:rPr>
        <w:drawing>
          <wp:inline distT="0" distB="0" distL="0" distR="0" wp14:anchorId="7311FEC1" wp14:editId="75977AA6">
            <wp:extent cx="5943600" cy="3322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yrun_0603_plot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22320"/>
                    </a:xfrm>
                    <a:prstGeom prst="rect">
                      <a:avLst/>
                    </a:prstGeom>
                  </pic:spPr>
                </pic:pic>
              </a:graphicData>
            </a:graphic>
          </wp:inline>
        </w:drawing>
      </w:r>
    </w:p>
    <w:p w14:paraId="609132D5" w14:textId="3D580420" w:rsidR="00D06598" w:rsidRDefault="00D06598"/>
    <w:p w14:paraId="2D011F57" w14:textId="3A272E9E" w:rsidR="00D06598" w:rsidRPr="000F2A87" w:rsidRDefault="00D06598" w:rsidP="00D06598">
      <w:pPr>
        <w:jc w:val="both"/>
        <w:rPr>
          <w:rFonts w:ascii="Times New Roman" w:hAnsi="Times New Roman" w:cs="Times New Roman"/>
        </w:rPr>
      </w:pPr>
      <w:r w:rsidRPr="000F2A87">
        <w:rPr>
          <w:rFonts w:ascii="Times New Roman" w:hAnsi="Times New Roman" w:cs="Times New Roman"/>
        </w:rPr>
        <w:t>Fig. 1</w:t>
      </w:r>
      <w:r>
        <w:rPr>
          <w:rFonts w:ascii="Times New Roman" w:hAnsi="Times New Roman" w:cs="Times New Roman"/>
        </w:rPr>
        <w:t xml:space="preserve">: </w:t>
      </w:r>
      <w:r>
        <w:rPr>
          <w:rFonts w:ascii="Times New Roman" w:hAnsi="Times New Roman" w:cs="Times New Roman"/>
        </w:rPr>
        <w:t xml:space="preserve">An overview of the TAHOPE research domain and locations of main TAHOPE observation facilities. Dotted areas are the </w:t>
      </w:r>
      <w:r w:rsidR="007D4FAA">
        <w:rPr>
          <w:rFonts w:ascii="Times New Roman" w:hAnsi="Times New Roman" w:cs="Times New Roman"/>
        </w:rPr>
        <w:t>two general intense observation areas for this proposed IOP.</w:t>
      </w:r>
      <w:r>
        <w:rPr>
          <w:rFonts w:ascii="Times New Roman" w:hAnsi="Times New Roman" w:cs="Times New Roman"/>
        </w:rPr>
        <w:t xml:space="preserve"> </w:t>
      </w:r>
    </w:p>
    <w:p w14:paraId="74A304EE" w14:textId="77777777" w:rsidR="00D06598" w:rsidRDefault="00D06598"/>
    <w:sectPr w:rsidR="00D06598" w:rsidSect="00705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BB"/>
    <w:rsid w:val="000E5A23"/>
    <w:rsid w:val="00124770"/>
    <w:rsid w:val="002D7970"/>
    <w:rsid w:val="003C4729"/>
    <w:rsid w:val="003E64BB"/>
    <w:rsid w:val="00424A4E"/>
    <w:rsid w:val="00464E95"/>
    <w:rsid w:val="00607083"/>
    <w:rsid w:val="00641F76"/>
    <w:rsid w:val="00666554"/>
    <w:rsid w:val="006E0A84"/>
    <w:rsid w:val="00705722"/>
    <w:rsid w:val="0076604E"/>
    <w:rsid w:val="007D4FAA"/>
    <w:rsid w:val="008B6D1B"/>
    <w:rsid w:val="00A9300D"/>
    <w:rsid w:val="00CA6C43"/>
    <w:rsid w:val="00D06598"/>
    <w:rsid w:val="00DF2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82B"/>
  <w15:chartTrackingRefBased/>
  <w15:docId w15:val="{A7BE4BB2-0AE2-F242-8100-212E5B9C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譚日軒</dc:creator>
  <cp:keywords/>
  <dc:description/>
  <cp:lastModifiedBy>譚日軒</cp:lastModifiedBy>
  <cp:revision>8</cp:revision>
  <dcterms:created xsi:type="dcterms:W3CDTF">2020-06-05T00:35:00Z</dcterms:created>
  <dcterms:modified xsi:type="dcterms:W3CDTF">2020-06-05T05:11:00Z</dcterms:modified>
</cp:coreProperties>
</file>